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B2D5">
      <w:pPr>
        <w:widowControl/>
        <w:spacing w:line="500" w:lineRule="exact"/>
        <w:jc w:val="center"/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广西商业学校中餐烹饪专业教学资源库</w:t>
      </w:r>
    </w:p>
    <w:p w14:paraId="23A66385">
      <w:pPr>
        <w:widowControl/>
        <w:spacing w:line="50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4"/>
          <w:szCs w:val="44"/>
        </w:rPr>
        <w:t>建设项目采购需求表</w:t>
      </w:r>
    </w:p>
    <w:p w14:paraId="120935E0">
      <w:pPr>
        <w:pStyle w:val="13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0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660"/>
        <w:gridCol w:w="5080"/>
        <w:gridCol w:w="570"/>
        <w:gridCol w:w="692"/>
        <w:gridCol w:w="968"/>
        <w:gridCol w:w="1070"/>
      </w:tblGrid>
      <w:tr w14:paraId="2657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0FE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一、技术需求</w:t>
            </w:r>
          </w:p>
        </w:tc>
      </w:tr>
      <w:tr w14:paraId="406E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4D1B">
            <w:pPr>
              <w:spacing w:line="380" w:lineRule="exact"/>
              <w:jc w:val="center"/>
              <w:rPr>
                <w:rFonts w:hint="default" w:ascii="宋体" w:hAnsi="宋体" w:eastAsiaTheme="minorEastAsia" w:cstheme="minorBidi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  <w:t>序号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B9C3">
            <w:pPr>
              <w:spacing w:line="38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  <w:t>名称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E5A0">
            <w:pPr>
              <w:spacing w:line="38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  <w:t>技术参数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FE63">
            <w:pPr>
              <w:spacing w:line="380" w:lineRule="exact"/>
              <w:jc w:val="center"/>
              <w:rPr>
                <w:rFonts w:hint="default" w:ascii="宋体" w:hAnsi="宋体" w:eastAsiaTheme="minorEastAsia" w:cstheme="minorBidi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  <w:t>数量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2752">
            <w:pPr>
              <w:spacing w:line="38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  <w:t>计量</w:t>
            </w:r>
          </w:p>
          <w:p w14:paraId="26FAF4F2">
            <w:pPr>
              <w:spacing w:line="38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  <w:t>单位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698D">
            <w:pPr>
              <w:spacing w:line="380" w:lineRule="exact"/>
              <w:jc w:val="center"/>
              <w:rPr>
                <w:rFonts w:hint="default" w:ascii="宋体" w:hAnsi="宋体" w:eastAsiaTheme="minorEastAsia" w:cstheme="minorBidi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  <w:t>单价（元）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8DC7">
            <w:pPr>
              <w:spacing w:line="380" w:lineRule="exact"/>
              <w:jc w:val="center"/>
              <w:rPr>
                <w:rFonts w:hint="default" w:ascii="宋体" w:hAnsi="宋体" w:eastAsiaTheme="minorEastAsia" w:cstheme="minorBidi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Cs w:val="22"/>
                <w:lang w:val="en-US" w:eastAsia="zh-CN"/>
              </w:rPr>
              <w:t>总价（元）</w:t>
            </w:r>
          </w:p>
        </w:tc>
      </w:tr>
      <w:tr w14:paraId="390A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9462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A04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资源库门户框架美化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4BAF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Lines="0" w:afterAutospacing="0" w:line="4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供应商进行门户美画；要求为结合本校特色进行门户美化工作</w:t>
            </w:r>
          </w:p>
          <w:p w14:paraId="7B23AF9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Lines="0" w:afterAutospacing="0" w:line="4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确保本校的资源库门户网址不变</w:t>
            </w:r>
          </w:p>
          <w:p w14:paraId="0D50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3.基于学校特色设计具有特色的服务门户，门户模块包含：</w:t>
            </w:r>
          </w:p>
          <w:p w14:paraId="13C81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个性化页面：可按照角色进行页面设定，用户登录后自动加载对应角色的页面内容和功能。</w:t>
            </w:r>
          </w:p>
          <w:p w14:paraId="53728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资讯聚合：聚合官网、校内信息网等平台的资讯内容，可一站式进行资讯的浏览。</w:t>
            </w:r>
          </w:p>
          <w:p w14:paraId="1B7CD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服务中心：按照服务分类或业务归属进行应用入口展示。</w:t>
            </w:r>
          </w:p>
          <w:p w14:paraId="13D8B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（4）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个人数据：展示专业专业的信息</w:t>
            </w:r>
          </w:p>
          <w:p w14:paraId="607D4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（5）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应用搜索：提供平台内应用的统一检索，支持模糊搜索。</w:t>
            </w:r>
          </w:p>
          <w:p w14:paraId="7A7C10A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Lines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164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B2A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F8C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CF16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</w:tr>
      <w:tr w14:paraId="5938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8B1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C50A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元宇宙虚拟展厅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06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建设虚拟展厅</w:t>
            </w:r>
          </w:p>
          <w:p w14:paraId="418D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（一）展厅要求</w:t>
            </w:r>
          </w:p>
          <w:p w14:paraId="29D6E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3D虚拟展厅空间，通过3D建模技术，构建虚拟展馆的空间模型；</w:t>
            </w:r>
          </w:p>
          <w:p w14:paraId="4E855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3D漫游：支持在空间内实现任意漫游行走，自由参观展厅，而非热点间短距离漫游；</w:t>
            </w:r>
          </w:p>
          <w:p w14:paraId="36F90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点击地面行走：支持通过点击展厅地面任意区域，移动至目标位置，实现点位行走的功能；</w:t>
            </w:r>
          </w:p>
          <w:p w14:paraId="6081D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图文内容展示：支持在展厅空间内任意点位增加图片和文字介绍；</w:t>
            </w:r>
          </w:p>
          <w:p w14:paraId="57EAA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视频内容展示：支持在展厅空间内任意点位增加视频介绍；</w:t>
            </w:r>
          </w:p>
          <w:p w14:paraId="151E5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音频内容展示：支持在展厅空间内任意点位增加背景音乐或讲解音频；</w:t>
            </w:r>
          </w:p>
          <w:p w14:paraId="31A9F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3D模型环物展示：支持在虚拟空间中展示3d环物内容，如三维物品等模型；</w:t>
            </w:r>
          </w:p>
          <w:p w14:paraId="11D3F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超链接嵌入：针对部分展品可以嵌入超链接，支持当前页面跳转，也可新开页面跳转；</w:t>
            </w:r>
          </w:p>
          <w:p w14:paraId="70B95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音视频区域触发：在特定场景区域，支持智能语音讲解介绍，用户靠近后可触发自动播放；</w:t>
            </w:r>
          </w:p>
          <w:p w14:paraId="5638D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视角切换：支持以第一视角和第三视角切换形式参观展厅；</w:t>
            </w:r>
          </w:p>
          <w:p w14:paraId="63E29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场景导航：支持在展厅中通过场景切换的方式导航到不同的场景视角；</w:t>
            </w:r>
          </w:p>
          <w:p w14:paraId="3D539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快捷导航：支持通过快捷导航功能快速浏览展厅中的各个特定区域；</w:t>
            </w:r>
          </w:p>
          <w:p w14:paraId="068A9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虚拟角色切换：支持在多个虚拟角色中进行切换选择；</w:t>
            </w:r>
          </w:p>
          <w:p w14:paraId="74C93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虚拟IP人物讲解：虚拟IP人物可在特定场景和区域，进行智能语音讲解导览；</w:t>
            </w:r>
          </w:p>
          <w:p w14:paraId="59227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人物动画：支持设计简单IP人物动画，并为其添加基本的动画效果，如行走、跳跃、挥手等；</w:t>
            </w:r>
          </w:p>
          <w:p w14:paraId="2DCC0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对接AI智能体：支持对接ai智能体，内置虚拟角色和角色动画，实现与ai智能体进行语音交流问答；</w:t>
            </w:r>
          </w:p>
          <w:p w14:paraId="68072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答题闯关互动：答题关卡支持选择题、供题库管理，支持题库导入和导出功能;答题过程中可实时查看答题进度和结果反馈，包括正确答案及解析；</w:t>
            </w:r>
          </w:p>
          <w:p w14:paraId="3B0D2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展厅证书:支持通过解锁任务获取展厅证书；</w:t>
            </w:r>
          </w:p>
          <w:p w14:paraId="33DE0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支持VR眼镜兼容：采用响应式技术，支持兼容多终端设备展示：手机移动、电脑PC、iPad、歌德机、大屏、报刊机、一体机、壁挂机、智能屏。</w:t>
            </w:r>
          </w:p>
          <w:p w14:paraId="4EDB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（二）展厅编辑后台参数：</w:t>
            </w:r>
          </w:p>
          <w:p w14:paraId="7AF70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系统采用B/S架构，无需安装客户端，方便维护升级，操作便捷；</w:t>
            </w:r>
          </w:p>
          <w:p w14:paraId="224C1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支持通过后台修改前端内容数据，并且前端实时监听后台变化，做到后台修改完成，前端实时显示；</w:t>
            </w:r>
          </w:p>
          <w:p w14:paraId="0965D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素材管理：编辑器允许自主上传、编辑、使用展厅所需素材；</w:t>
            </w:r>
          </w:p>
          <w:p w14:paraId="66F3E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素材分类：允许为素材创建文件夹，并进行自定义分类及命名；</w:t>
            </w:r>
          </w:p>
          <w:p w14:paraId="58C68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公共素材：编辑器内配有公共素材，供策展人选择布展；</w:t>
            </w:r>
          </w:p>
          <w:p w14:paraId="40C92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编辑器支持上传多种多媒体素材类型，如：JPG、PNG、JPEG等格式图像，MP4、AVI、MOV等格式视频，MP3、WAV等格式音频，obj、FBX、glb等格式模型；</w:t>
            </w:r>
          </w:p>
          <w:p w14:paraId="2CBF1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展厅内容填充布展：支持将内容素材、模型通过拖拽嵌入至展厅中；</w:t>
            </w:r>
          </w:p>
          <w:p w14:paraId="36F54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编辑器内置展板样式不少于20种，支持内容需求快速选择并应用；</w:t>
            </w:r>
          </w:p>
          <w:p w14:paraId="4138B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展板属性：展板大小、位置、角度样式都支持通过需求变更实现灵活调整；</w:t>
            </w:r>
          </w:p>
          <w:p w14:paraId="2E033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模型属性：支持在编辑器中直接创建和编辑模型，可自由调整模型的大小、位置以及动画效果，满足个性化需求；</w:t>
            </w:r>
          </w:p>
          <w:p w14:paraId="62D45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内嵌网页：支持输入网页链接内嵌网页展示；</w:t>
            </w:r>
          </w:p>
          <w:p w14:paraId="3F624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超链接：支持添加超链接，通过点击展板、模型即可从当前页面或新页面打开；</w:t>
            </w:r>
          </w:p>
          <w:p w14:paraId="607E5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区域热点设置：支持设置区域热点触发，以使音视频内容在用户进入该区域时实现自动播放；</w:t>
            </w:r>
          </w:p>
          <w:p w14:paraId="131BB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虚拟角色切换：支持上传和管理私有虚拟角色，支持多个虚拟角色中的切换选择；</w:t>
            </w:r>
          </w:p>
          <w:p w14:paraId="09A4E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支持设置场景导航：可添加所有场景及快捷导航，支持对场景进行管理、编辑、删除等操作，支持自定义场景视角，支持初始化取展板聚焦模式视角。</w:t>
            </w:r>
          </w:p>
          <w:p w14:paraId="6370A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自动漫游：无需手动操作，自动沿着预设的路线浏览展厅；</w:t>
            </w:r>
          </w:p>
          <w:p w14:paraId="2DC4E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支持设置移动端横竖屏显示形式：通过支持横竖屏显示形式，以适配不同方向的屏幕；</w:t>
            </w:r>
          </w:p>
          <w:p w14:paraId="7BB7F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展厅背景音乐：支持设置展厅背景音乐，前台进入进入展厅时，自动启动背景音乐；</w:t>
            </w:r>
          </w:p>
          <w:p w14:paraId="09E3C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碰撞检测：内置碰撞检测机制，避免展板、模型间相互干扰；</w:t>
            </w:r>
          </w:p>
          <w:p w14:paraId="55C12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2D/3D文本编辑：支持直接在编辑器中创建和编辑2D、3D文本，包括字体、大小、颜色等属性的自定义；</w:t>
            </w:r>
          </w:p>
          <w:p w14:paraId="70E4A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AI智能体：支持对接AI智能体，实现智能化交互体验；</w:t>
            </w:r>
          </w:p>
          <w:p w14:paraId="69920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智能客服：内置智能客服模块，能够即时解答用户在操作过程中的疑问，提供全天候、高效的在线支持服务；</w:t>
            </w:r>
          </w:p>
          <w:p w14:paraId="25909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任务设置：支持添加四种任务类型，空间停留时长、答题闯关、视频学习时长、智能体互动，每种任务均可通过绑定任务墙或证书来解锁；</w:t>
            </w:r>
          </w:p>
          <w:p w14:paraId="16AC2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展厅证书：支持对接证书引擎，实现通过解锁任务后获取展厅证书；</w:t>
            </w:r>
          </w:p>
          <w:p w14:paraId="5F769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多合一控制器：控制器支持移动、旋转、缩放功能集成一体，提供展板Rect缩放模式。</w:t>
            </w:r>
          </w:p>
          <w:p w14:paraId="7A5E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（三）系统技术参数</w:t>
            </w:r>
          </w:p>
          <w:p w14:paraId="16EB5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系统架构：采用B/S结构，后端基于Spring Boot架构，页面采用Vue3 、Three.js开发；</w:t>
            </w:r>
          </w:p>
          <w:p w14:paraId="7E3A3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InstancedMesh技术：采用Three.js中的InstancedMesh技术渲染大量重复对象，通过GPU的实例，使用不同的变换矩阵，能够在保持高性能的同时，渲染出复杂且密集的场景；</w:t>
            </w:r>
          </w:p>
          <w:p w14:paraId="74FE8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运用Service Worker、IndexedDB、级联阴影映射、后处理效果、粒子系统、文本渲染和实例化网格技术，实现高性能、高质量的3D图形渲染和交互；</w:t>
            </w:r>
          </w:p>
          <w:p w14:paraId="6C07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浏览器兼容性：不需要另行安装插件，支持IE9及以上版本Safari、Firefox、Chrome和Edge等多种主流浏览器；</w:t>
            </w:r>
          </w:p>
          <w:p w14:paraId="2D62D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数据存储技术：MySQL作为关系型数据库，Redis用作分布式缓存，MyBatis-Plus作为持久化框架，实现数据操作的高效性和可靠性，提升系统响应速度和并发能力；</w:t>
            </w:r>
          </w:p>
          <w:p w14:paraId="1D4F5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模型建设：采用多边形建模、NURBS建模和体积建模等多种技术，创建各种复杂形状的物体。采用PBR流程制作模型模拟真实世界材质、外观和反射。减面和重构网格进行模型面数优化；</w:t>
            </w:r>
          </w:p>
          <w:p w14:paraId="38713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动画支持：支持骨骼、位移动画；</w:t>
            </w:r>
          </w:p>
          <w:p w14:paraId="7A3A2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响应式设计：使用css媒体查询方法，根据访问设备类型，响应式展示pc版或移动端适配页面；</w:t>
            </w:r>
          </w:p>
          <w:p w14:paraId="79052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并发量：满足同一时间内10000名用户以内访问展厅同一场景镜头，展厅响应速度1000ms-2000ms之间；</w:t>
            </w:r>
          </w:p>
          <w:p w14:paraId="2F74C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最大链接数：根据服务器配置的不同，可需要满足服务器上长时间保存用户会话信息的用户数量≥600人；</w:t>
            </w:r>
          </w:p>
          <w:p w14:paraId="4D3B4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访问量：可承载平均每天不低于40000的用户访问量；</w:t>
            </w:r>
          </w:p>
          <w:p w14:paraId="496CC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成功率：可实现在日访问量≤4万的情况下，系统访问成功率≥99.9%。</w:t>
            </w:r>
          </w:p>
          <w:p w14:paraId="7F6E9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13.成交供应商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需要将制作好的虚拟展厅嵌入学校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现有教学平台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当中</w:t>
            </w:r>
          </w:p>
          <w:p w14:paraId="75DD03B6">
            <w:pPr>
              <w:pStyle w:val="13"/>
              <w:tabs>
                <w:tab w:val="left" w:pos="199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466D994F">
            <w:pPr>
              <w:pStyle w:val="13"/>
              <w:tabs>
                <w:tab w:val="left" w:pos="1990"/>
              </w:tabs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874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EAEC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401F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A2B3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</w:tr>
      <w:tr w14:paraId="33B7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61E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7D46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数据大屏建设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7C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 xml:space="preserve">1.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可视化编辑流程，拖拽式页面布局；</w:t>
            </w:r>
          </w:p>
          <w:p w14:paraId="5E3B7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2. ▲提供多种网页模板，选择模板后可快速生新大屏；</w:t>
            </w:r>
          </w:p>
          <w:p w14:paraId="7D42C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3. 支持自定义大屏主题颜色，统一页面上的组件颜色，便捷美观；</w:t>
            </w:r>
          </w:p>
          <w:p w14:paraId="62DE3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4. 支持网页设置一个或多个背景元素，背景包含：颜色、图片形式，背景图片提供素材库，支持多种裁剪方式选择；</w:t>
            </w:r>
          </w:p>
          <w:p w14:paraId="665DF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5. 大屏支持添加和编辑布局模块，可实现快速将大屏分隔为固定比例的布局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；</w:t>
            </w:r>
          </w:p>
          <w:p w14:paraId="732A4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6. ▲大屏支持添加和设置应用基础模块，包含图文列表、轮播图、多图列表、表格、文本、图片、按钮、视频、天气、日期、内嵌网页、地图、柱状图、饼图、折线图、雷达图等多种基础模块用满足绝大部分大屏内容的展现形式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；</w:t>
            </w:r>
          </w:p>
          <w:p w14:paraId="0F194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 xml:space="preserve">7.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表格、文本、图片、按钮、视频、天气、日期、地图、柱状图、饼图、折线图、雷达图支持设置颜色、形状等自定义样式；</w:t>
            </w:r>
          </w:p>
          <w:p w14:paraId="19986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8. ▲支持调整所有应用模块的布局及排列，更新内容或删除模块，快速更新页面排版；</w:t>
            </w:r>
          </w:p>
          <w:p w14:paraId="0E893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9. ▲支持大屏网站内内增加、修改、删除新页面。新页面包含所有的编辑功能，可拖拽式编辑的页面、建设多个新页面，并支持设置多个大屏页面的自动轮播/手动轮播方式。</w:t>
            </w:r>
          </w:p>
          <w:p w14:paraId="1614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10. 支持记录编辑步骤，在10步内可进行撤销和恢复；</w:t>
            </w:r>
          </w:p>
          <w:p w14:paraId="7378E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 xml:space="preserve"> 支持发布前预览；</w:t>
            </w:r>
          </w:p>
          <w:p w14:paraId="143BE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●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支持布局创建；</w:t>
            </w:r>
          </w:p>
          <w:p w14:paraId="23AAA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. 支持对大屏基本信息进行配置，其中包括尺寸设置、背景设置、大屏缩放方式设置、大屏封面设置及大屏的画布比例设置</w:t>
            </w:r>
          </w:p>
          <w:p w14:paraId="135227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74F0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2E09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870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40000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CD5A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40000</w:t>
            </w:r>
          </w:p>
        </w:tc>
      </w:tr>
      <w:tr w14:paraId="36F2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5F69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814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专业教学资源库介绍视频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E6FA1">
            <w:pPr>
              <w:widowControl/>
              <w:wordWrap w:val="0"/>
              <w:autoSpaceDE w:val="0"/>
              <w:spacing w:line="440" w:lineRule="exact"/>
              <w:jc w:val="left"/>
              <w:textAlignment w:val="baseline"/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一、建设内容</w:t>
            </w:r>
          </w:p>
          <w:p w14:paraId="252D83A9">
            <w:pPr>
              <w:widowControl/>
              <w:spacing w:line="44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建设资源</w:t>
            </w:r>
          </w:p>
          <w:p w14:paraId="7A2597E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专业特色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制作专业教学资源库介绍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视频，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视频时长10分钟以内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支持通用流媒体视频格式，支持高清分辨率，视频支持mp4、AVI、FLV、mov 、ASF等主流高清格式。</w:t>
            </w:r>
          </w:p>
          <w:p w14:paraId="0B79DBC9">
            <w:pPr>
              <w:widowControl/>
              <w:spacing w:line="440" w:lineRule="exact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后期制作技术要求</w:t>
            </w:r>
          </w:p>
          <w:p w14:paraId="2E5397D1">
            <w:pPr>
              <w:widowControl/>
              <w:spacing w:line="440" w:lineRule="exact"/>
              <w:ind w:firstLine="480" w:firstLineChars="2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）后期剪辑需遵守镜头语言规则、节奏合理稳定，符合内容需要。需进行校色调色工作，使画面色彩呈现准确、美观。</w:t>
            </w:r>
          </w:p>
          <w:p w14:paraId="7033C249">
            <w:pPr>
              <w:widowControl/>
              <w:spacing w:line="440" w:lineRule="exact"/>
              <w:ind w:firstLine="480" w:firstLineChars="2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）视频信号源</w:t>
            </w:r>
          </w:p>
          <w:p w14:paraId="5416308C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①稳定性：全片图像同步性能稳定，不出现空画面。画面无明显抖动跳跃、摇晃、倾斜、虚焦、噪点、色彩突变等现象，编辑点处图像稳定。</w:t>
            </w:r>
          </w:p>
          <w:p w14:paraId="30B2C445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②视频色调白平衡正确，无明显偏色，多机拍摄的镜头衔接处无明显色差。曝光适当，灯光运用合理，无阴影，无布光不均现象。</w:t>
            </w:r>
          </w:p>
          <w:p w14:paraId="658BDC56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instrText xml:space="preserve"> = 3 \* GB3 \* MERGEFORMAT </w:instrTex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信噪比：视频图像信噪比不低于 55dB，无明显杂波。</w:t>
            </w:r>
          </w:p>
          <w:p w14:paraId="2DED7A2B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instrText xml:space="preserve"> = 4 \* GB3 \* MERGEFORMAT </w:instrTex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视频码流率：动态码流的最高码率不高于2000Kbps，最低码率不得低于1024Kbps。</w:t>
            </w:r>
          </w:p>
          <w:p w14:paraId="2AEDA3AD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instrText xml:space="preserve"> = 5 \* GB3 \* MERGEFORMAT </w:instrTex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⑤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视频压缩采用 H.264/AVC (MPEG-4 Part10)编码、不包含字幕的MP4格式。</w:t>
            </w:r>
          </w:p>
          <w:p w14:paraId="71D83586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instrText xml:space="preserve"> = 6 \* GB3 \* MERGEFORMAT </w:instrTex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视频拍摄前期采用高清16:9，拍摄分辨率不低于1920×1080，配音为标准普通话，在同一课程中，每个视频分辨率和画幅的宽高比应统一，不得混用。</w:t>
            </w:r>
          </w:p>
          <w:p w14:paraId="7BD3886B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⑦视频帧率至少为25帧/秒，扫描方式采用逐行扫描。</w:t>
            </w:r>
          </w:p>
          <w:p w14:paraId="5AA908ED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⑧色调：白平衡正确，无明显偏色，多机拍摄的镜头衔接处无明显色差。</w:t>
            </w:r>
          </w:p>
          <w:p w14:paraId="3358C7EE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⑨视频电平：视频全讯号幅度为1Vp-p，最大不超过1.1Vp-p。其中，消隐电平为0V时，白电平幅度0.7 Vp-p，同步信号-0.3V，色同步信号幅度0.3Vp-p （以消隐线上下对称），全片一致。</w:t>
            </w:r>
          </w:p>
          <w:p w14:paraId="69D86D11">
            <w:pPr>
              <w:widowControl/>
              <w:spacing w:line="440" w:lineRule="exact"/>
              <w:ind w:firstLine="480" w:firstLineChars="2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）音频信号源</w:t>
            </w:r>
          </w:p>
          <w:p w14:paraId="5CC44A12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①声道：中文内容音频信号记录于第1声道，音乐、音效、同期声记录于第2声道，若有其他文字解说记录于第3声道（如录音设备无第3声道，则录于第2声道）。</w:t>
            </w:r>
          </w:p>
          <w:p w14:paraId="472DF225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②电平指标：-2dB～-8dB，声音应无明显失真、放音过冲、过弱。</w:t>
            </w:r>
          </w:p>
          <w:p w14:paraId="429BFB7B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③音频信噪比不低于48dB。</w:t>
            </w:r>
          </w:p>
          <w:p w14:paraId="21047A96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④声音和画面要求同步，无交流声或其他杂音等缺陷。</w:t>
            </w:r>
          </w:p>
          <w:p w14:paraId="2362EF5E">
            <w:pPr>
              <w:widowControl/>
              <w:spacing w:line="440" w:lineRule="exact"/>
              <w:ind w:firstLine="720" w:firstLineChars="3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⑤伴音清晰、饱满、圆润，无失真、噪声杂音干扰、音量忽大忽小现象。解说声与现场声无明显比例失调，解说声与背景音乐无明显比例失调。</w:t>
            </w:r>
          </w:p>
          <w:p w14:paraId="0E7D39DF">
            <w:pPr>
              <w:widowControl/>
              <w:spacing w:line="440" w:lineRule="exact"/>
              <w:ind w:firstLine="480" w:firstLineChars="2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）字幕制作要求</w:t>
            </w:r>
          </w:p>
          <w:p w14:paraId="2F257C34">
            <w:pPr>
              <w:widowControl/>
              <w:spacing w:line="440" w:lineRule="exact"/>
              <w:ind w:firstLine="480" w:firstLineChars="2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加字幕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Hans"/>
              </w:rPr>
              <w:t>具体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字幕相关指标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Hans"/>
              </w:rPr>
              <w:t>如下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：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。</w:t>
            </w:r>
          </w:p>
          <w:p w14:paraId="1CD6456D">
            <w:pPr>
              <w:widowControl/>
              <w:wordWrap w:val="0"/>
              <w:autoSpaceDE w:val="0"/>
              <w:spacing w:line="440" w:lineRule="exact"/>
              <w:jc w:val="left"/>
              <w:textAlignment w:val="baseline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版权要求：</w:t>
            </w:r>
          </w:p>
          <w:p w14:paraId="38CB6294">
            <w:pPr>
              <w:spacing w:line="440" w:lineRule="exact"/>
              <w:ind w:firstLine="480" w:firstLineChars="20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1.采购人拥有成果的版权，所有素材均有合法使用权，不能产生版权纠纷的问题。</w:t>
            </w:r>
          </w:p>
          <w:p w14:paraId="184D50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3F3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017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42BA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9FD0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</w:tr>
      <w:tr w14:paraId="67F5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B1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总价：小写：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150000.00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大写：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壹拾伍万元整</w:t>
            </w:r>
          </w:p>
        </w:tc>
      </w:tr>
    </w:tbl>
    <w:p w14:paraId="47B5885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4B7D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E532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E532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D0331"/>
    <w:rsid w:val="0246488E"/>
    <w:rsid w:val="06510766"/>
    <w:rsid w:val="07C42957"/>
    <w:rsid w:val="128E689D"/>
    <w:rsid w:val="356D0331"/>
    <w:rsid w:val="35984546"/>
    <w:rsid w:val="3AEF3EC0"/>
    <w:rsid w:val="3E4E3201"/>
    <w:rsid w:val="45CE7488"/>
    <w:rsid w:val="46552E46"/>
    <w:rsid w:val="4EF253F4"/>
    <w:rsid w:val="5EE317CB"/>
    <w:rsid w:val="631127C2"/>
    <w:rsid w:val="69EA60D3"/>
    <w:rsid w:val="7288238E"/>
    <w:rsid w:val="761938F1"/>
    <w:rsid w:val="7B076C86"/>
    <w:rsid w:val="7C932C3D"/>
    <w:rsid w:val="7E0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Body Text First Indent"/>
    <w:basedOn w:val="4"/>
    <w:qFormat/>
    <w:uiPriority w:val="0"/>
    <w:pPr>
      <w:widowControl/>
      <w:wordWrap w:val="0"/>
      <w:topLinePunct/>
      <w:spacing w:after="0" w:line="600" w:lineRule="exact"/>
      <w:ind w:firstLine="880" w:firstLineChars="200"/>
      <w:textAlignment w:val="baseline"/>
    </w:pPr>
    <w:rPr>
      <w:rFonts w:ascii="Times New Roman" w:eastAsia="仿宋_GB2312"/>
      <w:sz w:val="32"/>
      <w:szCs w:val="24"/>
      <w:lang w:eastAsia="en-US"/>
    </w:rPr>
  </w:style>
  <w:style w:type="table" w:styleId="11">
    <w:name w:val="Table Grid"/>
    <w:basedOn w:val="10"/>
    <w:qFormat/>
    <w:uiPriority w:val="39"/>
    <w:rPr>
      <w:rFonts w:ascii="Calibri" w:hAnsi="Calibr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1I"/>
    <w:basedOn w:val="14"/>
    <w:qFormat/>
    <w:uiPriority w:val="99"/>
    <w:pPr>
      <w:ind w:firstLine="420" w:firstLineChars="100"/>
    </w:pPr>
  </w:style>
  <w:style w:type="paragraph" w:customStyle="1" w:styleId="14">
    <w:name w:val="BodyText"/>
    <w:basedOn w:val="1"/>
    <w:qFormat/>
    <w:uiPriority w:val="99"/>
    <w:pPr>
      <w:spacing w:after="120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表格内容"/>
    <w:basedOn w:val="1"/>
    <w:qFormat/>
    <w:uiPriority w:val="0"/>
    <w:pPr>
      <w:spacing w:line="360" w:lineRule="auto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4049</Words>
  <Characters>4496</Characters>
  <Lines>0</Lines>
  <Paragraphs>0</Paragraphs>
  <TotalTime>14</TotalTime>
  <ScaleCrop>false</ScaleCrop>
  <LinksUpToDate>false</LinksUpToDate>
  <CharactersWithSpaces>4523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2025-11-12T04:45:00Z</dcterms:created>
  <dc:creator>包包包包子</dc:creator>
  <cp:lastModifiedBy>曾</cp:lastModifiedBy>
  <dcterms:modified xsi:type="dcterms:W3CDTF">2025-12-08T08:11:46Z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2EE6417EA7FA4739808FD473C3AC03CF_13</vt:lpwstr>
  </property>
  <property fmtid="{D5CDD505-2E9C-101B-9397-08002B2CF9AE}" pid="4" name="KSOTemplateDocerSaveRecord">
    <vt:lpwstr>eyJoZGlkIjoiNWFhNWJlN2IyYzRmODZmY2FiNjFlYWNkNjUzMTY5ZWQiLCJ1c2VySWQiOiI2OTYwMTgxMzIifQ==</vt:lpwstr>
  </property>
</Properties>
</file>